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3"/>
        <w:gridCol w:w="2034"/>
        <w:gridCol w:w="4985"/>
      </w:tblGrid>
      <w:tr>
        <w:trPr>
          <w:trHeight w:val="283" w:hRule="atLeast"/>
        </w:trPr>
        <w:tc>
          <w:tcPr>
            <w:tcW w:w="2903" w:type="dxa"/>
            <w:tcBorders/>
          </w:tcPr>
          <w:p>
            <w:pPr>
              <w:pStyle w:val="TableContents"/>
              <w:pageBreakBefore/>
              <w:bidi w:val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34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91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8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«Приватизация жилых помещений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муниципального жилищного фонда»,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муниципального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округа Лотошино Московской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области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21"/>
        <w:numPr>
          <w:ilvl w:val="0"/>
          <w:numId w:val="0"/>
        </w:numPr>
        <w:bidi w:val="0"/>
        <w:spacing w:lineRule="auto" w:line="276" w:before="0" w:after="0"/>
        <w:ind w:left="0" w:right="0" w:hanging="0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21"/>
        <w:numPr>
          <w:ilvl w:val="0"/>
          <w:numId w:val="0"/>
        </w:numPr>
        <w:bidi w:val="0"/>
        <w:spacing w:lineRule="auto" w:line="276" w:before="0" w:after="0"/>
        <w:ind w:left="0" w:right="0" w:hanging="0"/>
        <w:outlineLvl w:val="1"/>
        <w:rPr>
          <w:sz w:val="28"/>
          <w:szCs w:val="28"/>
        </w:rPr>
      </w:pPr>
      <w:r>
        <w:rPr>
          <w:b w:val="false"/>
          <w:sz w:val="28"/>
          <w:szCs w:val="28"/>
          <w:lang w:eastAsia="ar-SA"/>
        </w:rPr>
        <w:t>Перечень</w:t>
        <w:br/>
        <w:t>нормативных правовых актов Российской Федерации,</w:t>
        <w:br/>
        <w:t>нормативных правовых актов Московской области,</w:t>
        <w:br/>
      </w:r>
      <w:bookmarkStart w:id="0" w:name="_Toc91253276"/>
      <w:r>
        <w:rPr>
          <w:b w:val="false"/>
          <w:sz w:val="28"/>
          <w:szCs w:val="28"/>
          <w:lang w:eastAsia="ar-SA"/>
        </w:rPr>
        <w:t xml:space="preserve">регулирующих предоставление </w:t>
      </w:r>
      <w:bookmarkEnd w:id="0"/>
      <w:r>
        <w:rPr>
          <w:b w:val="false"/>
          <w:sz w:val="28"/>
          <w:szCs w:val="28"/>
          <w:lang w:eastAsia="ar-SA"/>
        </w:rPr>
        <w:t xml:space="preserve">муниципальной услуги </w:t>
      </w:r>
      <w:r>
        <w:rPr>
          <w:b w:val="false"/>
          <w:sz w:val="28"/>
          <w:szCs w:val="28"/>
          <w:lang w:val="ru-RU" w:eastAsia="ar-SA"/>
        </w:rPr>
        <w:t>«Приватизация жилых помещений муниципального жилищного фонда»</w:t>
      </w:r>
    </w:p>
    <w:p>
      <w:pPr>
        <w:pStyle w:val="Normal"/>
        <w:bidi w:val="0"/>
        <w:ind w:left="0" w:right="0" w:hanging="0"/>
        <w:jc w:val="lef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Конституция Российской Федерации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Жилищный кодекс Российской Федерации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Закон Российской Федерации от 04.07.1991 № 1541⁠-⁠I «О приватизации жилищного фонда в Российской Федерации»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Федеральный закон от 27.07.2010 № 210⁠-⁠ФЗ «Об организации предоставления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Федеральный закон от 27.07.2006 № 149⁠-⁠ФЗ «Об информации, информационных технологиях и о защите информации»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Федеральный закон от 06.10.2003 № 131⁠-⁠ФЗ «Об общих принципах организации местного самоуправления в Российской Федерации»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Федеральный закон от 27.07.2006 № 152⁠-⁠ФЗ «О персональных данных»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Федеральный закон от 06.04.2011 № 63⁠-⁠ФЗ «Об электронной подписи»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9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Федеральный закон от 13.07.2015 № 218⁠-⁠ФЗ «О государственной регистрации недвижимости»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10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Федеральный закон от 24.11.1995 № 181⁠-⁠ФЗ «О социальной защите инвалидов в Российской Федерации»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 xml:space="preserve"> Постановление Правительства Российской Федерации от 27.09.2011 № 797 «О взаимодействии между многофункциональными центрами предоставления государственных и муниципальных услуг и 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 в случаях, установленных законодательством Российской Федерации, публично⁠-⁠правовыми компаниями»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Российской Федерации от 20.11.2012 № 1198 «О федеральной государственной информационной системе, обеспечивающей процесс досудебного (внесудебного) обжалования решений и действий (бездействия), совершенных при предоставлении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Российской Федерации от 26.03.2016 № 236 «О требованиях к предоставлению в электронной форме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Российской Федерации от 28.01.2006 № 47 «Об утверждении Положения о признании помещения жилым помещением, жилого помещения непригодным для проживания, многоквартирного дома аварийным и подлежащим сносу или реконструкции, садового дома жилым домом и жилого дома садовым домом»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Российский Федерации от 22.12.2012 № 1376 «Об утверждении Правил организации деятельности многофункциональных центров предоставления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Российской Федерации от 18.03.2015 № 250 «Об утверждении требований к составлению и выдаче заявителям документов на бумажном носителе, подтверждающих содержание электронных документов, направленных в многофункциональный центр предоставления государственных и муниципальных услуг по результатам предоставления государственных и муниципальных услуг органами, предоставляющими государственные услуги, и органами, предоставляющими муниципальные услуги, и к выдаче заявителям на основании информации из информационных систем органов, предоставляющих государственные услуги, и органов, предоставляющих муниципальные услуги, в том числе с использованием информационно⁠-⁠технологической и коммуникационной инфраструктуры, документов, включая составление на бумажном носителе и заверение выписок из указанных информационных систем»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Российской Федерации от 25.01.2013 № 33 «Об использовании простой электронной подписи при оказании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Российской Федерации от 20.07.2021 № 1228 «Об утверждении Правил разработки и утверждения административных регламентов предоставления государственных услуг, о внесении изменений в некоторые акты Правительства Российской Федерации и признании утратившими силу некоторых актов и отдельных положений актов Правительства Российской Федерации»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19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Приказ Министерства экономического развития Российской Федерации от 19.08.2020 № П/0310 «Об утверждении отдельных форм заявлений в сфере государственного кадастрового учета и государственной регистрации прав, требований к их заполнению, к формату таких заявлений и представляемых документов в электронном виде»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20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Приказ Федеральной регистрационной службы от 06.08.2007 № 176 «Об утверждении Методических рекомендаций об особенностях государственной регистрации прав граждан на жилые помещения, приобретаемые на основании договоров передачи в собственность жилых помещений»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21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Закон Московской области № 121/2009⁠-⁠ОЗ «Об обеспечении беспрепятственного доступа инвалидов и маломобильных групп населения к объектам социальной, транспортной и инженерной инфраструктур в 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22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Закон Московской области № 37/2016⁠-⁠ОЗ «Кодекс Московской области об административных правонарушениях»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23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Московской области от 16.04.2015 № 253/14 «Об утверждении Порядка осуществления контроля за предоставлением государственных и муниципальных услуг на территории Московской области и внесении изменений в Положение о Министерстве государственного управления, информационных технологий и связи 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24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Московской области от 25.04.2011 № 365/15 «Об утверждении Порядка разработки и 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 области, государственными органами 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25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Московской области от 08.08.2013 № 601/33 «Об утверждении Положения об особенностях подачи и рассмотрения жалоб на решения и действия (бездействие) исполнительных органов государственной власти Московской области, предоставляющих государственные услуги, и их должностных лиц, государственных гражданских служащих исполнительных органов государственной власти Московской области, а также многофункциональных центров предоставления государственных и муниципальных услуг Московской области и их работников»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26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Московской области от 27.09.2013 № 777/42 «Об организации предоставления государственных услуг исполнительных органов государственной власти Московской области на базе многофункциональных центров предоставления государственных и муниципальных услуг, а также об утверждении Перечня государственных услуг исполнительных органов государственной власти Московской области, предоставление которых организуется по принципу «одного окна», в том числе на базе многофункциональных центров предоставления государственных и муниципальных услуг, и Рекомендуемого перечня муниципальных услуг, предоставляемых органами местного самоуправления муниципальных образований Московской области, а также услуг, оказываемых муниципальными учреждениями и другими организациями, предоставление которых организуется по принципу «одного окна», в том числе на базе многофункциональных центров предоставления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27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Московской области от 31.10.2018 № 792/37 «Об утверждении требований к форматам заявлений и иных документов, представляемых в форме электронных документов, необходимых для предоставления государственных и муниципальных услуг на территории 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28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Распоряжение Министерства жилищной политики Московской области от 15.06.2020 № 69 «Об утверждении формы Сведений о лицах, проживающих по месту жительства гражданина и членов его семьи, за последние пять лет, предшествующих подаче заявления о принятии на учет»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29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Распоряжение Министерства государственного управления, информационных технологий и связи Московской области от 30.10.2018 № 10⁠-⁠121/РВ «Об утверждении Положения об осуществлении контроля за порядком предоставления государственных и муниципальных услуг на территории 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30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Распоряжение Министерства государственного управления, информационных технологий и связи Московской области от 21.07.2016 № 10⁠-⁠57/РВ «О региональном стандарте организации деятельности многофункциональных центров предоставления государственных и муниципальных услуг в Московской области»</w:t>
      </w:r>
      <w:r>
        <w:rPr>
          <w:bCs/>
          <w:sz w:val="28"/>
          <w:szCs w:val="28"/>
          <w:lang w:val="en-US"/>
        </w:rPr>
        <w:t>.</w:t>
      </w:r>
    </w:p>
    <w:sectPr>
      <w:type w:val="nextPage"/>
      <w:pgSz w:w="11906" w:h="16838"/>
      <w:pgMar w:left="1134" w:right="850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9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1">
    <w:name w:val="АР Прил 2"/>
    <w:basedOn w:val="Style9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2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470</TotalTime>
  <Application>LibreOffice/7.4.7.2$Linux_X86_64 LibreOffice_project/40$Build-2</Application>
  <AppVersion>15.0000</AppVersion>
  <Pages>1</Pages>
  <Words>21</Words>
  <Characters>199</Characters>
  <CharactersWithSpaces>215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2023-05-12T14:59:09Z</dcterms:created>
  <dc:creator/>
  <dc:description/>
  <dc:language>en-US</dc:language>
  <cp:lastModifiedBy/>
  <dcterms:modified xsi:type="dcterms:W3CDTF">2024-10-01T11:39:11Z</dcterms:modified>
  <cp:revision>55</cp:revision>
  <dc:subject/>
  <dc:title/>
</cp:coreProperties>
</file>